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F7" w:rsidRPr="0019758F" w:rsidRDefault="00473DF7" w:rsidP="001975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758F">
        <w:rPr>
          <w:b/>
        </w:rPr>
        <w:t>TÁJÉKOZTATÓ KÖTELEZŐ EBÖSSZEÍRÁSRÓL</w:t>
      </w:r>
    </w:p>
    <w:p w:rsidR="00473DF7" w:rsidRPr="0019758F" w:rsidRDefault="00473DF7" w:rsidP="001975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73DF7" w:rsidRPr="0019758F" w:rsidRDefault="00473DF7" w:rsidP="00C44E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>Tisztelt Ebtartók!</w:t>
      </w:r>
    </w:p>
    <w:p w:rsidR="00473DF7" w:rsidRPr="0019758F" w:rsidRDefault="00473DF7" w:rsidP="00C44E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3DF7" w:rsidRPr="00F91971" w:rsidRDefault="00473DF7" w:rsidP="00C44E3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19758F">
        <w:rPr>
          <w:sz w:val="22"/>
          <w:szCs w:val="22"/>
        </w:rPr>
        <w:t>Az állatok védelméről és kíméletéről szóló 1998. évi XXVIII törvé</w:t>
      </w:r>
      <w:r w:rsidR="009E2F8E">
        <w:rPr>
          <w:sz w:val="22"/>
          <w:szCs w:val="22"/>
        </w:rPr>
        <w:t>ny (továbbiakban: Ávt.) 42/B. § (1) bekezdése</w:t>
      </w:r>
      <w:r w:rsidRPr="0019758F">
        <w:rPr>
          <w:sz w:val="22"/>
          <w:szCs w:val="22"/>
        </w:rPr>
        <w:t xml:space="preserve"> alapján </w:t>
      </w:r>
      <w:r w:rsidR="009E2F8E">
        <w:rPr>
          <w:sz w:val="22"/>
          <w:szCs w:val="22"/>
        </w:rPr>
        <w:t xml:space="preserve">az önkormányzat </w:t>
      </w:r>
      <w:r w:rsidR="009E2F8E" w:rsidRPr="00FA3813">
        <w:rPr>
          <w:b/>
          <w:sz w:val="22"/>
          <w:szCs w:val="22"/>
        </w:rPr>
        <w:t>ebrendészeti feladatainak</w:t>
      </w:r>
      <w:r w:rsidR="009E2F8E">
        <w:rPr>
          <w:sz w:val="22"/>
          <w:szCs w:val="22"/>
        </w:rPr>
        <w:t xml:space="preserve"> elvégzése érdekében</w:t>
      </w:r>
      <w:r w:rsidR="00FA3813">
        <w:rPr>
          <w:sz w:val="22"/>
          <w:szCs w:val="22"/>
        </w:rPr>
        <w:t xml:space="preserve">, illetve a </w:t>
      </w:r>
      <w:r w:rsidR="00FA3813" w:rsidRPr="00FA3813">
        <w:rPr>
          <w:b/>
          <w:sz w:val="22"/>
          <w:szCs w:val="22"/>
        </w:rPr>
        <w:t>veszettség elleni oltás járványvédelmi</w:t>
      </w:r>
      <w:r w:rsidR="00FA3813">
        <w:rPr>
          <w:sz w:val="22"/>
          <w:szCs w:val="22"/>
        </w:rPr>
        <w:t xml:space="preserve"> vonatkozásaira tekintettel Zalaszentgyörgy, Kávás és Zalaboldogfa </w:t>
      </w:r>
      <w:r w:rsidR="009C1B1D">
        <w:rPr>
          <w:sz w:val="22"/>
          <w:szCs w:val="22"/>
        </w:rPr>
        <w:t xml:space="preserve">területén </w:t>
      </w:r>
      <w:r w:rsidR="009C1B1D" w:rsidRPr="00F91971">
        <w:rPr>
          <w:b/>
          <w:sz w:val="22"/>
          <w:szCs w:val="22"/>
          <w:u w:val="single"/>
        </w:rPr>
        <w:t>201</w:t>
      </w:r>
      <w:r w:rsidR="00D16D33">
        <w:rPr>
          <w:b/>
          <w:sz w:val="22"/>
          <w:szCs w:val="22"/>
          <w:u w:val="single"/>
        </w:rPr>
        <w:t>7</w:t>
      </w:r>
      <w:r w:rsidR="009C1B1D" w:rsidRPr="00F91971">
        <w:rPr>
          <w:b/>
          <w:sz w:val="22"/>
          <w:szCs w:val="22"/>
          <w:u w:val="single"/>
        </w:rPr>
        <w:t xml:space="preserve">. </w:t>
      </w:r>
      <w:r w:rsidR="002D3D68">
        <w:rPr>
          <w:b/>
          <w:sz w:val="22"/>
          <w:szCs w:val="22"/>
          <w:u w:val="single"/>
        </w:rPr>
        <w:t>november</w:t>
      </w:r>
      <w:r w:rsidR="00D16D33">
        <w:rPr>
          <w:b/>
          <w:sz w:val="22"/>
          <w:szCs w:val="22"/>
          <w:u w:val="single"/>
        </w:rPr>
        <w:t xml:space="preserve"> </w:t>
      </w:r>
      <w:r w:rsidR="002D3D68">
        <w:rPr>
          <w:b/>
          <w:sz w:val="22"/>
          <w:szCs w:val="22"/>
          <w:u w:val="single"/>
        </w:rPr>
        <w:t>13</w:t>
      </w:r>
      <w:r w:rsidR="009C1B1D" w:rsidRPr="00F91971">
        <w:rPr>
          <w:b/>
          <w:sz w:val="22"/>
          <w:szCs w:val="22"/>
          <w:u w:val="single"/>
        </w:rPr>
        <w:t xml:space="preserve">-tól </w:t>
      </w:r>
      <w:r w:rsidR="002D3D68">
        <w:rPr>
          <w:b/>
          <w:sz w:val="22"/>
          <w:szCs w:val="22"/>
          <w:u w:val="single"/>
        </w:rPr>
        <w:t>december</w:t>
      </w:r>
      <w:r w:rsidR="00D16D33">
        <w:rPr>
          <w:b/>
          <w:sz w:val="22"/>
          <w:szCs w:val="22"/>
          <w:u w:val="single"/>
        </w:rPr>
        <w:t xml:space="preserve"> </w:t>
      </w:r>
      <w:r w:rsidR="002D3D68">
        <w:rPr>
          <w:b/>
          <w:sz w:val="22"/>
          <w:szCs w:val="22"/>
          <w:u w:val="single"/>
        </w:rPr>
        <w:t>13</w:t>
      </w:r>
      <w:r w:rsidR="009C1B1D" w:rsidRPr="00F91971">
        <w:rPr>
          <w:b/>
          <w:sz w:val="22"/>
          <w:szCs w:val="22"/>
          <w:u w:val="single"/>
        </w:rPr>
        <w:t>-ig terjedő időszakban a település közigazgatási területén tartott ebek vonatkozásában ebösszeírást végez.</w:t>
      </w:r>
    </w:p>
    <w:p w:rsidR="00473DF7" w:rsidRPr="0019758F" w:rsidRDefault="00473DF7" w:rsidP="00C44E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>Az Ávt. 42/B.§ (3) bekezdése szerint a települési önkormányzat az ebösszeírás alapján az Ávt. 42/A. § (4) bekezdésében meghatározott adatokról helyi elektronikus nyilvántartást vezet, az állat</w:t>
      </w:r>
      <w:r w:rsidR="00F91971">
        <w:rPr>
          <w:sz w:val="22"/>
          <w:szCs w:val="22"/>
        </w:rPr>
        <w:t>tartók (tulajdonos, illetve aki az állatot gondozza, felügyeli) által szolgáltatott adatokról</w:t>
      </w:r>
      <w:r w:rsidRPr="0019758F">
        <w:rPr>
          <w:sz w:val="22"/>
          <w:szCs w:val="22"/>
        </w:rPr>
        <w:t xml:space="preserve">, </w:t>
      </w:r>
      <w:r w:rsidR="00F91971">
        <w:rPr>
          <w:sz w:val="22"/>
          <w:szCs w:val="22"/>
        </w:rPr>
        <w:t xml:space="preserve">az állat tulajdonosa, </w:t>
      </w:r>
      <w:r w:rsidRPr="0019758F">
        <w:rPr>
          <w:sz w:val="22"/>
          <w:szCs w:val="22"/>
        </w:rPr>
        <w:t>tartója és más személyek jogainak, személyes biztonságának és tulajdonának</w:t>
      </w:r>
      <w:r w:rsidR="00C44E36" w:rsidRPr="0019758F">
        <w:rPr>
          <w:sz w:val="22"/>
          <w:szCs w:val="22"/>
        </w:rPr>
        <w:t xml:space="preserve"> </w:t>
      </w:r>
      <w:r w:rsidRPr="0019758F">
        <w:rPr>
          <w:sz w:val="22"/>
          <w:szCs w:val="22"/>
        </w:rPr>
        <w:t xml:space="preserve">védelme, valamint eb-rendészeti és állatvédelmi feladatainak hatékony ellátása céljából. Az eb tulajdonosa és tartója az ebösszeíráskor köteles </w:t>
      </w:r>
      <w:r w:rsidR="00F91971">
        <w:rPr>
          <w:sz w:val="22"/>
          <w:szCs w:val="22"/>
        </w:rPr>
        <w:t>a törvényben előírt</w:t>
      </w:r>
      <w:r w:rsidRPr="0019758F">
        <w:rPr>
          <w:sz w:val="22"/>
          <w:szCs w:val="22"/>
        </w:rPr>
        <w:t xml:space="preserve"> adatokat az önkormányzat rendelkezésére bocsátani.</w:t>
      </w:r>
    </w:p>
    <w:p w:rsidR="00473DF7" w:rsidRDefault="00473DF7" w:rsidP="007755D6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9758F">
        <w:rPr>
          <w:b/>
          <w:sz w:val="22"/>
          <w:szCs w:val="22"/>
          <w:u w:val="single"/>
        </w:rPr>
        <w:t>Az ebösszeírás önbevallásos módszerrel történik, ezért az ebösszeíráshoz összeállított „Ebösszeíró adatlap”</w:t>
      </w:r>
      <w:r w:rsidR="00F91971">
        <w:rPr>
          <w:b/>
          <w:sz w:val="22"/>
          <w:szCs w:val="22"/>
          <w:u w:val="single"/>
        </w:rPr>
        <w:t xml:space="preserve"> beszerzése az állattartó kötelessége </w:t>
      </w:r>
      <w:r w:rsidR="00F91971">
        <w:rPr>
          <w:sz w:val="22"/>
          <w:szCs w:val="22"/>
        </w:rPr>
        <w:t>(1 pld-t csatoltan küldök)!!</w:t>
      </w:r>
    </w:p>
    <w:p w:rsidR="00E31451" w:rsidRPr="0019758F" w:rsidRDefault="00E31451" w:rsidP="00C44E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>Több eb esetén ebenként külön-külön kell az adatlapot az eb oltási könyve, kisállat útlevele, törzskönyve alapján kitölteni.</w:t>
      </w:r>
    </w:p>
    <w:p w:rsidR="00E31451" w:rsidRPr="0019758F" w:rsidRDefault="00E31451" w:rsidP="00C44E36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19758F">
        <w:rPr>
          <w:b/>
          <w:i/>
          <w:sz w:val="22"/>
          <w:szCs w:val="22"/>
          <w:u w:val="single"/>
        </w:rPr>
        <w:t xml:space="preserve">Az ebösszeírási Adatlap </w:t>
      </w:r>
      <w:r w:rsidR="00F91971">
        <w:rPr>
          <w:b/>
          <w:i/>
          <w:sz w:val="22"/>
          <w:szCs w:val="22"/>
          <w:u w:val="single"/>
        </w:rPr>
        <w:t xml:space="preserve">folyamatosan </w:t>
      </w:r>
      <w:r w:rsidRPr="0019758F">
        <w:rPr>
          <w:b/>
          <w:i/>
          <w:sz w:val="22"/>
          <w:szCs w:val="22"/>
          <w:u w:val="single"/>
        </w:rPr>
        <w:t>beszerezhető:</w:t>
      </w:r>
    </w:p>
    <w:p w:rsidR="00E31451" w:rsidRPr="00F91971" w:rsidRDefault="00E31451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19758F">
        <w:rPr>
          <w:sz w:val="22"/>
          <w:szCs w:val="22"/>
        </w:rPr>
        <w:t>Zalaszentgy</w:t>
      </w:r>
      <w:r w:rsidR="00F91971">
        <w:rPr>
          <w:sz w:val="22"/>
          <w:szCs w:val="22"/>
        </w:rPr>
        <w:t>örgyi Közös Önkormányzat Hivatalnál</w:t>
      </w:r>
      <w:r w:rsidRPr="0019758F">
        <w:rPr>
          <w:sz w:val="22"/>
          <w:szCs w:val="22"/>
        </w:rPr>
        <w:t>,</w:t>
      </w:r>
      <w:r w:rsidR="00F91971">
        <w:rPr>
          <w:sz w:val="22"/>
          <w:szCs w:val="22"/>
        </w:rPr>
        <w:t xml:space="preserve"> Zalaszentgyörgy,</w:t>
      </w:r>
      <w:r w:rsidRPr="0019758F">
        <w:rPr>
          <w:sz w:val="22"/>
          <w:szCs w:val="22"/>
        </w:rPr>
        <w:t xml:space="preserve"> Kossuth </w:t>
      </w:r>
      <w:r w:rsidR="00F91971">
        <w:rPr>
          <w:sz w:val="22"/>
          <w:szCs w:val="22"/>
        </w:rPr>
        <w:t>út 72</w:t>
      </w:r>
      <w:r w:rsidRPr="0019758F">
        <w:rPr>
          <w:sz w:val="22"/>
          <w:szCs w:val="22"/>
        </w:rPr>
        <w:t>.</w:t>
      </w:r>
    </w:p>
    <w:p w:rsidR="00F91971" w:rsidRPr="0019758F" w:rsidRDefault="00F91971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Zalaboldogfa Község Önkormányzatánál, Zalaboldogfa, Kossuth u. 9.</w:t>
      </w:r>
    </w:p>
    <w:p w:rsidR="00E31451" w:rsidRPr="0019758F" w:rsidRDefault="00F91971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Zalaszentgyörgy, Kávás, Zalaboldogfa</w:t>
      </w:r>
      <w:r w:rsidR="00E31451" w:rsidRPr="0019758F">
        <w:rPr>
          <w:sz w:val="22"/>
          <w:szCs w:val="22"/>
        </w:rPr>
        <w:t xml:space="preserve"> községek falugondnokainál munkaidőben</w:t>
      </w:r>
    </w:p>
    <w:p w:rsidR="00E31451" w:rsidRPr="0034769D" w:rsidRDefault="007755D6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55D6">
        <w:rPr>
          <w:i/>
          <w:sz w:val="22"/>
          <w:szCs w:val="22"/>
        </w:rPr>
        <w:t>letölthető</w:t>
      </w:r>
      <w:r>
        <w:rPr>
          <w:sz w:val="22"/>
          <w:szCs w:val="22"/>
        </w:rPr>
        <w:t xml:space="preserve"> (üres), vagy </w:t>
      </w:r>
      <w:r w:rsidRPr="007755D6">
        <w:rPr>
          <w:i/>
          <w:sz w:val="22"/>
          <w:szCs w:val="22"/>
        </w:rPr>
        <w:t>elektronikusan kitölthető és nyomtatható</w:t>
      </w:r>
      <w:r>
        <w:rPr>
          <w:sz w:val="22"/>
          <w:szCs w:val="22"/>
        </w:rPr>
        <w:t xml:space="preserve"> változatban </w:t>
      </w:r>
      <w:r w:rsidR="00E31451" w:rsidRPr="0034769D">
        <w:rPr>
          <w:sz w:val="22"/>
          <w:szCs w:val="22"/>
        </w:rPr>
        <w:t xml:space="preserve">az önkormányzatok honlapjáról: </w:t>
      </w:r>
      <w:hyperlink r:id="rId7" w:history="1">
        <w:r w:rsidR="00F91971" w:rsidRPr="0034769D">
          <w:rPr>
            <w:rStyle w:val="Hiperhivatkozs"/>
            <w:sz w:val="22"/>
            <w:szCs w:val="22"/>
          </w:rPr>
          <w:t>www.zalaszentgyorgy.hu</w:t>
        </w:r>
      </w:hyperlink>
      <w:r w:rsidR="0034769D" w:rsidRPr="0034769D">
        <w:rPr>
          <w:sz w:val="22"/>
          <w:szCs w:val="22"/>
        </w:rPr>
        <w:t xml:space="preserve">, </w:t>
      </w:r>
      <w:r w:rsidR="00E31451" w:rsidRPr="0034769D">
        <w:rPr>
          <w:sz w:val="22"/>
          <w:szCs w:val="22"/>
        </w:rPr>
        <w:t xml:space="preserve"> </w:t>
      </w:r>
      <w:hyperlink r:id="rId8" w:history="1">
        <w:r w:rsidR="00F91971" w:rsidRPr="0034769D">
          <w:rPr>
            <w:rStyle w:val="Hiperhivatkozs"/>
            <w:sz w:val="22"/>
            <w:szCs w:val="22"/>
          </w:rPr>
          <w:t>www.kavas.hu</w:t>
        </w:r>
      </w:hyperlink>
      <w:r w:rsidR="00997BB7">
        <w:t xml:space="preserve">, </w:t>
      </w:r>
      <w:hyperlink r:id="rId9" w:history="1">
        <w:r w:rsidR="00997BB7" w:rsidRPr="00141A13">
          <w:rPr>
            <w:rStyle w:val="Hiperhivatkozs"/>
          </w:rPr>
          <w:t>www.zalaboldogfa.hu</w:t>
        </w:r>
      </w:hyperlink>
      <w:r w:rsidR="00997BB7">
        <w:t xml:space="preserve"> </w:t>
      </w:r>
    </w:p>
    <w:p w:rsidR="00E31451" w:rsidRPr="0019758F" w:rsidRDefault="00E31451" w:rsidP="007755D6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>Az „Ebösszeíró adatlap” kitöltésével kapcsolatban a 92/</w:t>
      </w:r>
      <w:r w:rsidR="00F91971">
        <w:rPr>
          <w:sz w:val="22"/>
          <w:szCs w:val="22"/>
        </w:rPr>
        <w:t>460-040</w:t>
      </w:r>
      <w:r w:rsidRPr="0019758F">
        <w:rPr>
          <w:sz w:val="22"/>
          <w:szCs w:val="22"/>
        </w:rPr>
        <w:t xml:space="preserve"> telefonszámon kaphatnak tájékoztatást.</w:t>
      </w:r>
    </w:p>
    <w:p w:rsidR="00E31451" w:rsidRPr="0019758F" w:rsidRDefault="00E31451" w:rsidP="00E3145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9758F">
        <w:rPr>
          <w:b/>
          <w:sz w:val="22"/>
          <w:szCs w:val="22"/>
        </w:rPr>
        <w:t xml:space="preserve">Kérem, hogy az „Ebösszeíró adatlapot” teljes körűen szíveskedjenek kitölteni, </w:t>
      </w:r>
      <w:r w:rsidRPr="0019758F">
        <w:rPr>
          <w:b/>
          <w:sz w:val="22"/>
          <w:szCs w:val="22"/>
          <w:u w:val="single"/>
        </w:rPr>
        <w:t xml:space="preserve">aláírni </w:t>
      </w:r>
      <w:r w:rsidRPr="0019758F">
        <w:rPr>
          <w:b/>
          <w:sz w:val="22"/>
          <w:szCs w:val="22"/>
        </w:rPr>
        <w:t xml:space="preserve">és </w:t>
      </w:r>
      <w:r w:rsidRPr="0019758F">
        <w:rPr>
          <w:b/>
          <w:sz w:val="22"/>
          <w:szCs w:val="22"/>
          <w:u w:val="single"/>
        </w:rPr>
        <w:t>legkésőbb 201</w:t>
      </w:r>
      <w:r w:rsidR="00997BB7">
        <w:rPr>
          <w:b/>
          <w:sz w:val="22"/>
          <w:szCs w:val="22"/>
          <w:u w:val="single"/>
        </w:rPr>
        <w:t>7</w:t>
      </w:r>
      <w:r w:rsidRPr="0019758F">
        <w:rPr>
          <w:b/>
          <w:sz w:val="22"/>
          <w:szCs w:val="22"/>
          <w:u w:val="single"/>
        </w:rPr>
        <w:t xml:space="preserve">. </w:t>
      </w:r>
      <w:r w:rsidR="002D3D68">
        <w:rPr>
          <w:b/>
          <w:sz w:val="22"/>
          <w:szCs w:val="22"/>
          <w:u w:val="single"/>
        </w:rPr>
        <w:t>december 13</w:t>
      </w:r>
      <w:r w:rsidRPr="0019758F">
        <w:rPr>
          <w:b/>
          <w:sz w:val="22"/>
          <w:szCs w:val="22"/>
          <w:u w:val="single"/>
        </w:rPr>
        <w:t>. napjáig</w:t>
      </w:r>
      <w:r w:rsidRPr="0019758F">
        <w:rPr>
          <w:b/>
          <w:sz w:val="22"/>
          <w:szCs w:val="22"/>
        </w:rPr>
        <w:t xml:space="preserve"> visszajuttatni:</w:t>
      </w:r>
    </w:p>
    <w:p w:rsidR="00E31451" w:rsidRPr="0019758F" w:rsidRDefault="00E31451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>személyesen a Közös Önkormányzati Hivatalba</w:t>
      </w:r>
      <w:r w:rsidR="00F91971">
        <w:rPr>
          <w:sz w:val="22"/>
          <w:szCs w:val="22"/>
        </w:rPr>
        <w:t>, vagy a zalaboldogfai hivatalba</w:t>
      </w:r>
    </w:p>
    <w:p w:rsidR="00E31451" w:rsidRPr="0019758F" w:rsidRDefault="00E31451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>a falugondnokoknak munkaidőben</w:t>
      </w:r>
    </w:p>
    <w:p w:rsidR="00E31451" w:rsidRDefault="00E31451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 xml:space="preserve">postai úton ajánlott küldeményként a Közös Önkormányzati Hivatal </w:t>
      </w:r>
      <w:r w:rsidR="00815F49">
        <w:rPr>
          <w:sz w:val="22"/>
          <w:szCs w:val="22"/>
        </w:rPr>
        <w:t xml:space="preserve">fenti </w:t>
      </w:r>
      <w:r w:rsidRPr="0019758F">
        <w:rPr>
          <w:sz w:val="22"/>
          <w:szCs w:val="22"/>
        </w:rPr>
        <w:t>címére.</w:t>
      </w:r>
    </w:p>
    <w:p w:rsidR="00815F49" w:rsidRDefault="00815F49" w:rsidP="00E3145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elektronikusan (aláírást követően) beszkennelve a </w:t>
      </w:r>
      <w:hyperlink r:id="rId10" w:history="1">
        <w:r w:rsidR="00997BB7" w:rsidRPr="00141A13">
          <w:rPr>
            <w:rStyle w:val="Hiperhivatkozs"/>
            <w:sz w:val="22"/>
            <w:szCs w:val="22"/>
          </w:rPr>
          <w:t>zalaszentgyorgy@gmail.com</w:t>
        </w:r>
      </w:hyperlink>
      <w:r>
        <w:rPr>
          <w:sz w:val="22"/>
          <w:szCs w:val="22"/>
        </w:rPr>
        <w:t xml:space="preserve"> levélcímre</w:t>
      </w:r>
    </w:p>
    <w:p w:rsidR="00815F49" w:rsidRPr="00815F49" w:rsidRDefault="00815F49" w:rsidP="00815F49">
      <w:pPr>
        <w:widowControl w:val="0"/>
        <w:autoSpaceDE w:val="0"/>
        <w:autoSpaceDN w:val="0"/>
        <w:adjustRightInd w:val="0"/>
        <w:ind w:left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Felhívom továbbá az ebtulajdonosok figyelmét, hogy</w:t>
      </w:r>
    </w:p>
    <w:p w:rsidR="00815F49" w:rsidRDefault="00815F49" w:rsidP="00815F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kedvtelésből tartott állatok tartásáról és forgalmazásáról szóló 41/2010.(II.26.) Korm rendelet 17/B § (10) bekezdése értelmében 2013. január 1. napjától </w:t>
      </w:r>
      <w:r w:rsidRPr="00815F49">
        <w:rPr>
          <w:b/>
          <w:sz w:val="22"/>
          <w:szCs w:val="22"/>
        </w:rPr>
        <w:t>a négy hónaposnál idősebb</w:t>
      </w:r>
      <w:r w:rsidRPr="00815F49">
        <w:rPr>
          <w:sz w:val="22"/>
          <w:szCs w:val="22"/>
        </w:rPr>
        <w:t xml:space="preserve"> eb</w:t>
      </w:r>
      <w:r>
        <w:rPr>
          <w:sz w:val="22"/>
          <w:szCs w:val="22"/>
        </w:rPr>
        <w:t xml:space="preserve"> csak </w:t>
      </w:r>
      <w:r w:rsidRPr="00815F49">
        <w:rPr>
          <w:b/>
          <w:sz w:val="22"/>
          <w:szCs w:val="22"/>
        </w:rPr>
        <w:t>transzponderrel</w:t>
      </w:r>
      <w:r>
        <w:rPr>
          <w:sz w:val="22"/>
          <w:szCs w:val="22"/>
        </w:rPr>
        <w:t xml:space="preserve"> </w:t>
      </w:r>
      <w:r w:rsidR="00D16D33">
        <w:rPr>
          <w:sz w:val="22"/>
          <w:szCs w:val="22"/>
        </w:rPr>
        <w:t xml:space="preserve">(mikrochip) </w:t>
      </w:r>
      <w:r>
        <w:rPr>
          <w:sz w:val="22"/>
          <w:szCs w:val="22"/>
        </w:rPr>
        <w:t xml:space="preserve">megjelölve tartható, ezért kérem, amennyiben a jogszabályban meghatározott kötelezettségének még nem tett eleget, úgy szíveskedjék a transzponderrel nem rendelkező </w:t>
      </w:r>
      <w:r w:rsidRPr="00815F49">
        <w:rPr>
          <w:b/>
          <w:sz w:val="22"/>
          <w:szCs w:val="22"/>
        </w:rPr>
        <w:t>ebeket állatorvosnál megjelöltetni</w:t>
      </w:r>
      <w:r>
        <w:rPr>
          <w:sz w:val="22"/>
          <w:szCs w:val="22"/>
        </w:rPr>
        <w:t xml:space="preserve">! </w:t>
      </w:r>
    </w:p>
    <w:p w:rsidR="00815F49" w:rsidRDefault="00815F49" w:rsidP="00815F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ebösszeírásban </w:t>
      </w:r>
      <w:r w:rsidR="00D16D33">
        <w:rPr>
          <w:sz w:val="22"/>
          <w:szCs w:val="22"/>
        </w:rPr>
        <w:t xml:space="preserve">a </w:t>
      </w:r>
      <w:r>
        <w:rPr>
          <w:sz w:val="22"/>
          <w:szCs w:val="22"/>
        </w:rPr>
        <w:t>mikrochippel ellátott és az állatorvosnál korábban bejelentett, a központi nyilvántart</w:t>
      </w:r>
      <w:r w:rsidR="00D16D33">
        <w:rPr>
          <w:sz w:val="22"/>
          <w:szCs w:val="22"/>
        </w:rPr>
        <w:t xml:space="preserve">ásban már szereplő </w:t>
      </w:r>
      <w:r>
        <w:rPr>
          <w:sz w:val="22"/>
          <w:szCs w:val="22"/>
        </w:rPr>
        <w:t xml:space="preserve">és a helyi </w:t>
      </w:r>
      <w:r w:rsidRPr="00815F49">
        <w:rPr>
          <w:b/>
          <w:sz w:val="22"/>
          <w:szCs w:val="22"/>
        </w:rPr>
        <w:t>nyilvántartásban szereplő ebeket is be kell jelenteni!</w:t>
      </w:r>
    </w:p>
    <w:p w:rsidR="00815F49" w:rsidRDefault="00815F49" w:rsidP="00815F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ebtulajdonosok az </w:t>
      </w:r>
      <w:r w:rsidRPr="00815F49">
        <w:rPr>
          <w:b/>
          <w:sz w:val="22"/>
          <w:szCs w:val="22"/>
        </w:rPr>
        <w:t>ebösszeírást követően is</w:t>
      </w:r>
      <w:r>
        <w:rPr>
          <w:sz w:val="22"/>
          <w:szCs w:val="22"/>
        </w:rPr>
        <w:t xml:space="preserve"> kötelesek az adatokban bekövetkezett </w:t>
      </w:r>
      <w:r w:rsidRPr="00815F49">
        <w:rPr>
          <w:b/>
          <w:sz w:val="22"/>
          <w:szCs w:val="22"/>
        </w:rPr>
        <w:t>változásokat</w:t>
      </w:r>
      <w:r>
        <w:rPr>
          <w:sz w:val="22"/>
          <w:szCs w:val="22"/>
        </w:rPr>
        <w:t xml:space="preserve">, szaporulatot, elhullást írásban 8 napon belül </w:t>
      </w:r>
      <w:r w:rsidRPr="00815F49">
        <w:rPr>
          <w:b/>
          <w:sz w:val="22"/>
          <w:szCs w:val="22"/>
        </w:rPr>
        <w:t>bejelenteni.</w:t>
      </w:r>
    </w:p>
    <w:p w:rsidR="00815F49" w:rsidRDefault="00815F49" w:rsidP="00815F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5F49">
        <w:rPr>
          <w:sz w:val="22"/>
          <w:szCs w:val="22"/>
        </w:rPr>
        <w:t xml:space="preserve"> </w:t>
      </w:r>
      <w:r w:rsidR="00E31451" w:rsidRPr="00815F49">
        <w:rPr>
          <w:sz w:val="22"/>
          <w:szCs w:val="22"/>
        </w:rPr>
        <w:t xml:space="preserve">Az ebösszeírásra vonatkozó adatszolgáltatási kötelezettség teljesítését </w:t>
      </w:r>
      <w:r w:rsidR="00D16D33">
        <w:rPr>
          <w:sz w:val="22"/>
          <w:szCs w:val="22"/>
        </w:rPr>
        <w:t>a jegyző</w:t>
      </w:r>
      <w:r w:rsidR="00E31451" w:rsidRPr="00815F49">
        <w:rPr>
          <w:sz w:val="22"/>
          <w:szCs w:val="22"/>
        </w:rPr>
        <w:t xml:space="preserve"> ellenőr</w:t>
      </w:r>
      <w:r w:rsidR="00D16D33">
        <w:rPr>
          <w:sz w:val="22"/>
          <w:szCs w:val="22"/>
        </w:rPr>
        <w:t>i</w:t>
      </w:r>
      <w:r w:rsidR="00E31451" w:rsidRPr="00815F49">
        <w:rPr>
          <w:sz w:val="22"/>
          <w:szCs w:val="22"/>
        </w:rPr>
        <w:t>z</w:t>
      </w:r>
      <w:r>
        <w:rPr>
          <w:sz w:val="22"/>
          <w:szCs w:val="22"/>
        </w:rPr>
        <w:t>het</w:t>
      </w:r>
      <w:r w:rsidR="00E31451" w:rsidRPr="00815F49">
        <w:rPr>
          <w:sz w:val="22"/>
          <w:szCs w:val="22"/>
        </w:rPr>
        <w:t xml:space="preserve">i. </w:t>
      </w:r>
    </w:p>
    <w:p w:rsidR="0019758F" w:rsidRDefault="00E31451" w:rsidP="00815F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5F49">
        <w:rPr>
          <w:sz w:val="22"/>
          <w:szCs w:val="22"/>
        </w:rPr>
        <w:t xml:space="preserve">Aki adatszolgáltatási kötelezettségének nem tesz eleget, az állatvédelmi bírságról </w:t>
      </w:r>
      <w:r w:rsidR="00815F49">
        <w:rPr>
          <w:sz w:val="22"/>
          <w:szCs w:val="22"/>
        </w:rPr>
        <w:t>szóló 244/1998. (XII.31.) Kor.</w:t>
      </w:r>
      <w:r w:rsidRPr="00815F49">
        <w:rPr>
          <w:sz w:val="22"/>
          <w:szCs w:val="22"/>
        </w:rPr>
        <w:t xml:space="preserve"> rendelet (továbbiakban:</w:t>
      </w:r>
      <w:r w:rsidR="00815F49">
        <w:rPr>
          <w:sz w:val="22"/>
          <w:szCs w:val="22"/>
        </w:rPr>
        <w:t xml:space="preserve"> </w:t>
      </w:r>
      <w:r w:rsidRPr="00815F49">
        <w:rPr>
          <w:sz w:val="22"/>
          <w:szCs w:val="22"/>
        </w:rPr>
        <w:t xml:space="preserve">R) 3. mellékletének d) pontja alapján </w:t>
      </w:r>
      <w:r w:rsidRPr="00815F49">
        <w:rPr>
          <w:b/>
          <w:sz w:val="22"/>
          <w:szCs w:val="22"/>
        </w:rPr>
        <w:t xml:space="preserve">ebenként 30.000 </w:t>
      </w:r>
      <w:r w:rsidR="00450A49">
        <w:rPr>
          <w:b/>
          <w:sz w:val="22"/>
          <w:szCs w:val="22"/>
        </w:rPr>
        <w:t>forint</w:t>
      </w:r>
      <w:r w:rsidRPr="00815F49">
        <w:rPr>
          <w:b/>
          <w:sz w:val="22"/>
          <w:szCs w:val="22"/>
        </w:rPr>
        <w:t xml:space="preserve"> állatvédelmi bírság</w:t>
      </w:r>
      <w:r w:rsidRPr="00815F49">
        <w:rPr>
          <w:sz w:val="22"/>
          <w:szCs w:val="22"/>
        </w:rPr>
        <w:t xml:space="preserve"> megfizetésére kötelezhető.</w:t>
      </w:r>
    </w:p>
    <w:p w:rsidR="00997BB7" w:rsidRPr="00815F49" w:rsidRDefault="00997BB7" w:rsidP="00815F4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Aki az állat kötelező egyedi jelölését nem végezte el</w:t>
      </w:r>
      <w:r w:rsidRPr="00815F49">
        <w:rPr>
          <w:sz w:val="22"/>
          <w:szCs w:val="22"/>
        </w:rPr>
        <w:t xml:space="preserve">, </w:t>
      </w:r>
      <w:r w:rsidR="00D16D33">
        <w:rPr>
          <w:sz w:val="22"/>
          <w:szCs w:val="22"/>
        </w:rPr>
        <w:t>előbb hivatkozott jogszabály</w:t>
      </w:r>
      <w:r>
        <w:rPr>
          <w:sz w:val="22"/>
          <w:szCs w:val="22"/>
        </w:rPr>
        <w:t xml:space="preserve"> 3. mellékletének f</w:t>
      </w:r>
      <w:r w:rsidRPr="00815F49">
        <w:rPr>
          <w:sz w:val="22"/>
          <w:szCs w:val="22"/>
        </w:rPr>
        <w:t xml:space="preserve">) pontja alapján </w:t>
      </w:r>
      <w:r w:rsidRPr="00815F49">
        <w:rPr>
          <w:b/>
          <w:sz w:val="22"/>
          <w:szCs w:val="22"/>
        </w:rPr>
        <w:t xml:space="preserve">ebenként </w:t>
      </w:r>
      <w:r>
        <w:rPr>
          <w:b/>
          <w:sz w:val="22"/>
          <w:szCs w:val="22"/>
        </w:rPr>
        <w:t>45</w:t>
      </w:r>
      <w:r w:rsidRPr="00815F49">
        <w:rPr>
          <w:b/>
          <w:sz w:val="22"/>
          <w:szCs w:val="22"/>
        </w:rPr>
        <w:t xml:space="preserve">.000 </w:t>
      </w:r>
      <w:r>
        <w:rPr>
          <w:b/>
          <w:sz w:val="22"/>
          <w:szCs w:val="22"/>
        </w:rPr>
        <w:t>forint</w:t>
      </w:r>
      <w:r w:rsidRPr="00815F49">
        <w:rPr>
          <w:b/>
          <w:sz w:val="22"/>
          <w:szCs w:val="22"/>
        </w:rPr>
        <w:t xml:space="preserve"> állatvédelmi bírság</w:t>
      </w:r>
      <w:r w:rsidRPr="00815F49">
        <w:rPr>
          <w:sz w:val="22"/>
          <w:szCs w:val="22"/>
        </w:rPr>
        <w:t xml:space="preserve"> megfizetésére kötelezhető</w:t>
      </w:r>
    </w:p>
    <w:p w:rsidR="0019758F" w:rsidRPr="0019758F" w:rsidRDefault="0019758F" w:rsidP="007755D6">
      <w:pPr>
        <w:widowControl w:val="0"/>
        <w:autoSpaceDE w:val="0"/>
        <w:autoSpaceDN w:val="0"/>
        <w:adjustRightInd w:val="0"/>
        <w:spacing w:before="120"/>
        <w:ind w:left="60"/>
        <w:jc w:val="both"/>
        <w:rPr>
          <w:sz w:val="22"/>
          <w:szCs w:val="22"/>
        </w:rPr>
      </w:pPr>
      <w:r w:rsidRPr="0019758F">
        <w:rPr>
          <w:sz w:val="22"/>
          <w:szCs w:val="22"/>
        </w:rPr>
        <w:t>Együttműködésüket megköszönöm.</w:t>
      </w:r>
    </w:p>
    <w:p w:rsidR="00C44E36" w:rsidRPr="0019758F" w:rsidRDefault="00C44E36" w:rsidP="00E31451">
      <w:pPr>
        <w:widowControl w:val="0"/>
        <w:autoSpaceDE w:val="0"/>
        <w:autoSpaceDN w:val="0"/>
        <w:adjustRightInd w:val="0"/>
        <w:ind w:left="60"/>
        <w:jc w:val="both"/>
        <w:rPr>
          <w:sz w:val="22"/>
          <w:szCs w:val="22"/>
        </w:rPr>
      </w:pPr>
      <w:r w:rsidRPr="0019758F">
        <w:rPr>
          <w:sz w:val="22"/>
          <w:szCs w:val="22"/>
          <w:u w:val="single"/>
        </w:rPr>
        <w:t xml:space="preserve">                </w:t>
      </w:r>
    </w:p>
    <w:p w:rsidR="00FB52DE" w:rsidRDefault="0034769D">
      <w:pPr>
        <w:rPr>
          <w:sz w:val="22"/>
          <w:szCs w:val="22"/>
        </w:rPr>
      </w:pPr>
      <w:r>
        <w:rPr>
          <w:sz w:val="22"/>
          <w:szCs w:val="22"/>
        </w:rPr>
        <w:t>Zalaszentgyörgy, 201</w:t>
      </w:r>
      <w:r w:rsidR="0038720F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2D3D68">
        <w:rPr>
          <w:sz w:val="22"/>
          <w:szCs w:val="22"/>
        </w:rPr>
        <w:t>november 06.</w:t>
      </w:r>
    </w:p>
    <w:p w:rsidR="00AF7470" w:rsidRDefault="00AF7470" w:rsidP="00AF7470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t>Takács</w:t>
      </w:r>
      <w:r w:rsidR="00997BB7">
        <w:rPr>
          <w:sz w:val="22"/>
          <w:szCs w:val="22"/>
        </w:rPr>
        <w:t>né dr. Simán Zsuzsanna</w:t>
      </w:r>
      <w:r>
        <w:rPr>
          <w:sz w:val="22"/>
          <w:szCs w:val="22"/>
        </w:rPr>
        <w:t xml:space="preserve"> sk.</w:t>
      </w:r>
    </w:p>
    <w:p w:rsidR="0019758F" w:rsidRDefault="00AF7470" w:rsidP="00AF7470">
      <w:pPr>
        <w:ind w:firstLine="4962"/>
        <w:jc w:val="center"/>
        <w:rPr>
          <w:sz w:val="22"/>
          <w:szCs w:val="22"/>
        </w:rPr>
      </w:pPr>
      <w:r>
        <w:rPr>
          <w:sz w:val="22"/>
          <w:szCs w:val="22"/>
        </w:rPr>
        <w:t>Jegyző</w:t>
      </w:r>
    </w:p>
    <w:p w:rsidR="00254296" w:rsidRPr="00254296" w:rsidRDefault="00254296" w:rsidP="00254296">
      <w:pPr>
        <w:pStyle w:val="NormlWeb"/>
        <w:shd w:val="clear" w:color="auto" w:fill="FFFFFF"/>
        <w:spacing w:before="0" w:beforeAutospacing="0" w:after="420" w:afterAutospacing="0"/>
        <w:jc w:val="both"/>
      </w:pPr>
      <w:r w:rsidRPr="00254296">
        <w:lastRenderedPageBreak/>
        <w:t xml:space="preserve">Tapasztalataink alapján sajnálatos módon az állattartók nagy része nincs tisztában azzal, hogy vannak bizonyos kötelezettségeik, amelyek jogszabályban rögzítettek. Ezek </w:t>
      </w:r>
      <w:r w:rsidRPr="00254296">
        <w:rPr>
          <w:i/>
          <w:u w:val="single"/>
        </w:rPr>
        <w:t>elmulasztása, esetleg szándékos be nem tartása esetén az állat tulajdonosa bírsággal sújtható</w:t>
      </w:r>
      <w:r w:rsidRPr="00254296">
        <w:t xml:space="preserve">. </w:t>
      </w:r>
      <w:r>
        <w:t>A</w:t>
      </w:r>
      <w:r w:rsidRPr="00254296">
        <w:t xml:space="preserve"> fontosabb előírások</w:t>
      </w:r>
      <w:r>
        <w:t xml:space="preserve"> összef</w:t>
      </w:r>
      <w:r w:rsidRPr="00254296">
        <w:t>oglal</w:t>
      </w:r>
      <w:r>
        <w:t>va:</w:t>
      </w:r>
    </w:p>
    <w:p w:rsidR="00254296" w:rsidRDefault="00254296" w:rsidP="00FE637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0" w:firstLine="0"/>
        <w:jc w:val="both"/>
      </w:pPr>
      <w:r w:rsidRPr="00254296">
        <w:t>Az első és talán legfontosabb ilyen kötelezettség, ami a k</w:t>
      </w:r>
      <w:r>
        <w:t xml:space="preserve">utyatulajdonosokat érinti, az a </w:t>
      </w:r>
      <w:r w:rsidRPr="00254296">
        <w:rPr>
          <w:b/>
          <w:bCs/>
        </w:rPr>
        <w:t>veszettség elleni védőoltás</w:t>
      </w:r>
      <w:r>
        <w:rPr>
          <w:b/>
          <w:bCs/>
        </w:rPr>
        <w:t xml:space="preserve"> </w:t>
      </w:r>
      <w:r w:rsidRPr="00254296">
        <w:t>beadatásával kapcsolatos. A jelenleg hatályos rendelet szerint (164/ 2008.</w:t>
      </w:r>
      <w:r>
        <w:t>(XII.20.)</w:t>
      </w:r>
      <w:r w:rsidRPr="00254296">
        <w:t xml:space="preserve"> FVM rendelet) az ebek veszettség elleni</w:t>
      </w:r>
      <w:r>
        <w:t xml:space="preserve"> </w:t>
      </w:r>
      <w:r w:rsidRPr="00254296">
        <w:rPr>
          <w:rStyle w:val="Kiemels2"/>
        </w:rPr>
        <w:t>védőoltásának beadatása</w:t>
      </w:r>
      <w:r>
        <w:rPr>
          <w:rStyle w:val="Kiemels2"/>
        </w:rPr>
        <w:t xml:space="preserve"> </w:t>
      </w:r>
      <w:r w:rsidRPr="00254296">
        <w:t>továbbra is a</w:t>
      </w:r>
      <w:r>
        <w:t xml:space="preserve"> </w:t>
      </w:r>
      <w:r w:rsidRPr="00254296">
        <w:rPr>
          <w:rStyle w:val="Kiemels2"/>
        </w:rPr>
        <w:t>kutya tartójának kötelessége</w:t>
      </w:r>
      <w:r w:rsidRPr="00254296">
        <w:t xml:space="preserve">. Az állattartó </w:t>
      </w:r>
      <w:r w:rsidRPr="00FE6378">
        <w:rPr>
          <w:i/>
          <w:u w:val="single"/>
        </w:rPr>
        <w:t>köteles minden három hónapos életkort elért ebet 30 napon belül veszettség ellen saját költségén magán-állatorvossal beoltatni, az oltást az első oltást követően 6 hónapon belül megismételtetni, majd ezt követően a kutyát</w:t>
      </w:r>
      <w:r w:rsidRPr="00254296">
        <w:t> </w:t>
      </w:r>
      <w:r w:rsidRPr="00254296">
        <w:rPr>
          <w:rStyle w:val="Kiemels2"/>
        </w:rPr>
        <w:t>évenként </w:t>
      </w:r>
      <w:r w:rsidRPr="00254296">
        <w:t>veszettség ellen beoltatni. Fontos megemlíteni, hogy a régebben oltás mellé adott nyakörvre akasztható biléta nem alkalmas az érvényes veszettség elleni védőoltás igazolására. Jelenleg a veszettségi oltási matrica mellé ragasztott, a NÉBIH (Nemzeti Élelmiszerlánc Biztonsági Hivatal) által kiadott, sorszámozott,</w:t>
      </w:r>
      <w:r w:rsidR="00FE6378">
        <w:t xml:space="preserve"> </w:t>
      </w:r>
      <w:r w:rsidRPr="00254296">
        <w:rPr>
          <w:b/>
          <w:bCs/>
        </w:rPr>
        <w:t>hologramos matrica</w:t>
      </w:r>
      <w:r w:rsidR="00FE6378">
        <w:rPr>
          <w:b/>
          <w:bCs/>
        </w:rPr>
        <w:t xml:space="preserve"> </w:t>
      </w:r>
      <w:r w:rsidRPr="00254296">
        <w:t>teszi érvényessé a veszettség elleni oltást. 2010. január 1.-től az ebeknek a Magyar Állatorvosi Kamara által kiadott, pontosan meghatározott tartalmú</w:t>
      </w:r>
      <w:r w:rsidR="00FE6378">
        <w:t xml:space="preserve"> </w:t>
      </w:r>
      <w:r w:rsidRPr="00254296">
        <w:rPr>
          <w:b/>
          <w:bCs/>
        </w:rPr>
        <w:t>oltási könyv</w:t>
      </w:r>
      <w:r w:rsidRPr="00254296">
        <w:t>vel kell rendelkezniük (vagy egységes európai állatútlevélle</w:t>
      </w:r>
      <w:r w:rsidR="00FE6378">
        <w:t>l), amely szintén sorszámozott.</w:t>
      </w:r>
      <w:r w:rsidRPr="00254296">
        <w:t xml:space="preserve"> Nagyon fontos dolog, hogy az oltási könyvre a tulajdonosok nagyon figyeljenek, hiszen ez az állat „személyi igazolványa”, elvesztését be kell jelenteni az állatorvosnál, és pótolni kell azokat. A rendelet szerint: „Az állattartó köteles az oltási könyvet</w:t>
      </w:r>
      <w:r w:rsidR="00FE6378">
        <w:t xml:space="preserve"> </w:t>
      </w:r>
      <w:r w:rsidRPr="00254296">
        <w:rPr>
          <w:rStyle w:val="Kiemels2"/>
        </w:rPr>
        <w:t>megőrizni</w:t>
      </w:r>
      <w:r w:rsidRPr="00254296">
        <w:t>, azt a veszettség elleni védőoltás beadatását ellenőrző állat-egészségügyi hatóság felszólítására</w:t>
      </w:r>
      <w:r w:rsidR="00FE6378">
        <w:t xml:space="preserve"> </w:t>
      </w:r>
      <w:r w:rsidRPr="00254296">
        <w:rPr>
          <w:rStyle w:val="Kiemels2"/>
        </w:rPr>
        <w:t>bemutatni</w:t>
      </w:r>
      <w:r w:rsidRPr="00254296">
        <w:t>, illetve tulajdonátruházás esetén az új tulajdonosnak</w:t>
      </w:r>
      <w:r w:rsidR="00FE6378">
        <w:t xml:space="preserve"> </w:t>
      </w:r>
      <w:r w:rsidRPr="00254296">
        <w:rPr>
          <w:rStyle w:val="Kiemels2"/>
        </w:rPr>
        <w:t>átadni</w:t>
      </w:r>
      <w:r w:rsidRPr="00254296">
        <w:t>, továbbá biztosítani, hogy az oltási könyvet a</w:t>
      </w:r>
      <w:r w:rsidR="00FE6378">
        <w:t xml:space="preserve"> </w:t>
      </w:r>
      <w:r w:rsidRPr="00254296">
        <w:rPr>
          <w:rStyle w:val="Kiemels2"/>
        </w:rPr>
        <w:t>közterületen az ebre felügyelő</w:t>
      </w:r>
      <w:r w:rsidR="00FE6378">
        <w:rPr>
          <w:rStyle w:val="Kiemels2"/>
        </w:rPr>
        <w:t xml:space="preserve"> </w:t>
      </w:r>
      <w:r w:rsidRPr="00254296">
        <w:rPr>
          <w:rStyle w:val="Kiemels2"/>
        </w:rPr>
        <w:t>személy magánál tartsa</w:t>
      </w:r>
      <w:r w:rsidR="00FE6378">
        <w:rPr>
          <w:rStyle w:val="Kiemels2"/>
        </w:rPr>
        <w:t xml:space="preserve"> </w:t>
      </w:r>
      <w:r w:rsidRPr="00254296">
        <w:t>az oltás érvényességének bizonyítása céljából.„</w:t>
      </w:r>
    </w:p>
    <w:p w:rsidR="00D16D33" w:rsidRPr="00254296" w:rsidRDefault="00D16D33" w:rsidP="00FE637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0" w:firstLine="0"/>
        <w:jc w:val="both"/>
      </w:pPr>
      <w:r w:rsidRPr="00D16D33">
        <w:t xml:space="preserve">Azt az ebet, amelyik nem részesült az életkorának megfelelően előírtak szerinti (érvényes) veszettség elleni védőoltásban, </w:t>
      </w:r>
      <w:r w:rsidRPr="00D16D33">
        <w:rPr>
          <w:b/>
        </w:rPr>
        <w:t>veszettség szempontjából aggályosnak kell tekinteni</w:t>
      </w:r>
      <w:r w:rsidRPr="00D16D33">
        <w:t xml:space="preserve">. A veszettség szempontjából aggályos állatot </w:t>
      </w:r>
      <w:r w:rsidRPr="00D16D33">
        <w:rPr>
          <w:b/>
        </w:rPr>
        <w:t>tizennégy napra hatósági megfigyelés alá kell vonni</w:t>
      </w:r>
      <w:r w:rsidRPr="00D16D33">
        <w:t xml:space="preserve">, és - amennyiben még nincs - az ebeket elektronikus azonosító transzponderrel (bőr alá ültetett mikrochippel) a </w:t>
      </w:r>
      <w:r w:rsidRPr="00D16D33">
        <w:rPr>
          <w:b/>
        </w:rPr>
        <w:t>tulajdonos költségére</w:t>
      </w:r>
      <w:r w:rsidRPr="00D16D33">
        <w:t xml:space="preserve"> meg kell jelölni. A megfigyelés megszüntetésével egy időben az érvényes veszettség elleni védőoltással nem rendelkező eb veszettség elleni beoltását el kell rendelni. Az oltatási kötelezettség elmulasztásakor az állattartójával szemben </w:t>
      </w:r>
      <w:r w:rsidRPr="00D16D33">
        <w:rPr>
          <w:b/>
        </w:rPr>
        <w:t>bírság is kiszabható</w:t>
      </w:r>
      <w:r w:rsidRPr="00D16D33">
        <w:t>.</w:t>
      </w:r>
    </w:p>
    <w:p w:rsidR="00FE6378" w:rsidRDefault="00254296" w:rsidP="00FE637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 w:firstLine="0"/>
        <w:jc w:val="both"/>
      </w:pPr>
      <w:r w:rsidRPr="00254296">
        <w:rPr>
          <w:b/>
          <w:bCs/>
        </w:rPr>
        <w:t>2013. január 1.-től kötelező minden</w:t>
      </w:r>
      <w:r w:rsidR="00FE6378">
        <w:t xml:space="preserve"> </w:t>
      </w:r>
      <w:r w:rsidRPr="00254296">
        <w:t>4 hónaposnál idősebb ebnek egyedi azonosítóval</w:t>
      </w:r>
      <w:r w:rsidR="00FE6378">
        <w:t>,</w:t>
      </w:r>
      <w:r w:rsidRPr="00254296">
        <w:t xml:space="preserve"> </w:t>
      </w:r>
      <w:r w:rsidR="00FE6378" w:rsidRPr="00254296">
        <w:rPr>
          <w:b/>
          <w:bCs/>
        </w:rPr>
        <w:t>mikrochip-el</w:t>
      </w:r>
      <w:r w:rsidR="00FE6378">
        <w:rPr>
          <w:b/>
          <w:bCs/>
        </w:rPr>
        <w:t xml:space="preserve"> </w:t>
      </w:r>
      <w:r w:rsidRPr="00254296">
        <w:t>rendelkeznie (41/2010. Korm. Rend</w:t>
      </w:r>
      <w:r w:rsidR="00FE6378">
        <w:t>.</w:t>
      </w:r>
      <w:r w:rsidRPr="00254296">
        <w:t>). A mikrochip, ami egy 15 számjegyből álló kódot tárol és a beültetés helyén, a bőr alatt megtapad. Ez a számkód bekerül egy központi nyilvántartó rendszerbe (petvetdata rendszer) az állattulajdonos adataival együtt. Ha eltűnne a kutya, ennek alapján a megfelelő leolvasó eszköz segítségével beazonosítható az adott állat. Fontos, hogy a rendszerben mindig egy olyan telefonszám szerepeljen, amelyen elérhető a gazdi. Adatváltozás esetén minden esetben értesíteni kell az állatorvost, aki a rendszerben módosítani tudja az adatokat. Az elveszett kutyát is érdemes bejelenteni, hiszen a rendszerben azt is jelezni lehet, hogy a gazdi keresi a kuty</w:t>
      </w:r>
      <w:r w:rsidR="00FE6378">
        <w:t>át</w:t>
      </w:r>
      <w:r w:rsidRPr="00254296">
        <w:t xml:space="preserve"> vagy jutalmat fizet a megtalálónak.</w:t>
      </w:r>
    </w:p>
    <w:p w:rsidR="00254296" w:rsidRPr="00254296" w:rsidRDefault="00254296" w:rsidP="00FE6378">
      <w:pPr>
        <w:pStyle w:val="NormlWeb"/>
        <w:shd w:val="clear" w:color="auto" w:fill="FFFFFF"/>
        <w:spacing w:before="0" w:beforeAutospacing="0" w:after="60" w:afterAutospacing="0"/>
        <w:jc w:val="both"/>
      </w:pPr>
      <w:r w:rsidRPr="00254296">
        <w:t xml:space="preserve">Az </w:t>
      </w:r>
      <w:r w:rsidRPr="00FE6378">
        <w:rPr>
          <w:b/>
        </w:rPr>
        <w:t xml:space="preserve">állatorvos </w:t>
      </w:r>
      <w:r w:rsidRPr="00254296">
        <w:t xml:space="preserve">a mikrochip meglétét bármikor </w:t>
      </w:r>
      <w:r w:rsidRPr="00FE6378">
        <w:rPr>
          <w:b/>
        </w:rPr>
        <w:t>ellenőriz</w:t>
      </w:r>
      <w:r w:rsidRPr="00254296">
        <w:t>heti, illetve köteles is ellenőrizni. A mikrochip-</w:t>
      </w:r>
      <w:r w:rsidR="00E3673A">
        <w:t>p</w:t>
      </w:r>
      <w:r w:rsidRPr="00254296">
        <w:t>el nem jelölt kutya veszettség elleni védőoltásban nem részesülhet (sőt hivatalosan semmilyen állatorvosi ellátásban sem, kivétel az életmentés esete).</w:t>
      </w:r>
    </w:p>
    <w:p w:rsidR="006A52F1" w:rsidRDefault="00254296" w:rsidP="00254296">
      <w:pPr>
        <w:pStyle w:val="NormlWeb"/>
        <w:shd w:val="clear" w:color="auto" w:fill="FFFFFF"/>
        <w:spacing w:before="0" w:beforeAutospacing="0" w:after="420" w:afterAutospacing="0"/>
        <w:jc w:val="both"/>
        <w:sectPr w:rsidR="006A52F1" w:rsidSect="00254296">
          <w:headerReference w:type="default" r:id="rId11"/>
          <w:pgSz w:w="11906" w:h="16838"/>
          <w:pgMar w:top="1317" w:right="991" w:bottom="284" w:left="993" w:header="426" w:footer="708" w:gutter="0"/>
          <w:cols w:space="708"/>
          <w:docGrid w:linePitch="360"/>
        </w:sectPr>
      </w:pPr>
      <w:r w:rsidRPr="00254296">
        <w:t xml:space="preserve">Azt kevesen tudják, hogy ugyanez a rendelet azt is kimondja, hogy „ebet forgalmazni, ill. tulajdonjogát forgalmazásnak nem minősülő más módon átruházni kizárólag az állatot azonosító elektronikus transzponderrel történő megjelölése után lehet.” Vagyis ez azt jelenti, hogy </w:t>
      </w:r>
      <w:r w:rsidRPr="00FE6378">
        <w:rPr>
          <w:u w:val="single"/>
        </w:rPr>
        <w:t>a kölyökkutyáknak már az eladás napján rendelkeznie kell</w:t>
      </w:r>
      <w:r w:rsidRPr="00254296">
        <w:t xml:space="preserve">(ene) mikrochip-el, függetlenül attól, hogy még nem érte el a 4 hónapos kort. A kölykökön kívül ugyanez vonatkozik minden egyéb esetre, amikor a </w:t>
      </w:r>
      <w:r w:rsidR="00FE6378">
        <w:t>tulajdonos</w:t>
      </w:r>
      <w:r w:rsidRPr="00254296">
        <w:t xml:space="preserve"> személye megváltozik.</w:t>
      </w:r>
    </w:p>
    <w:p w:rsidR="006A52F1" w:rsidRDefault="006A52F1" w:rsidP="00254296">
      <w:pPr>
        <w:pStyle w:val="NormlWeb"/>
        <w:shd w:val="clear" w:color="auto" w:fill="FFFFFF"/>
        <w:spacing w:before="0" w:beforeAutospacing="0" w:after="420" w:afterAutospacing="0"/>
        <w:jc w:val="both"/>
      </w:pPr>
    </w:p>
    <w:p w:rsidR="00254296" w:rsidRDefault="00E3673A" w:rsidP="00E3673A">
      <w:pPr>
        <w:pStyle w:val="Norm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0" w:firstLine="0"/>
        <w:jc w:val="both"/>
      </w:pPr>
      <w:r>
        <w:lastRenderedPageBreak/>
        <w:t xml:space="preserve">A fentiek szerint kötelező, vagy az állat-egészségügyi hatóság által elrendelt veszettség elleni </w:t>
      </w:r>
      <w:r w:rsidRPr="00E3673A">
        <w:rPr>
          <w:b/>
        </w:rPr>
        <w:t>oltás alól elvont állatokat</w:t>
      </w:r>
      <w:r>
        <w:t xml:space="preserve"> a hatósági állatorvos határozata alapján </w:t>
      </w:r>
      <w:r w:rsidRPr="00E3673A">
        <w:rPr>
          <w:b/>
        </w:rPr>
        <w:t>be kell oltani</w:t>
      </w:r>
      <w:r>
        <w:t xml:space="preserve">, és az állat </w:t>
      </w:r>
      <w:r w:rsidRPr="00E3673A">
        <w:rPr>
          <w:b/>
        </w:rPr>
        <w:t>tulajdonosával szemben</w:t>
      </w:r>
      <w:r>
        <w:t xml:space="preserve"> a külön jogszabályban foglaltak szerint </w:t>
      </w:r>
      <w:r w:rsidRPr="00E3673A">
        <w:rPr>
          <w:b/>
        </w:rPr>
        <w:t xml:space="preserve">bírságot </w:t>
      </w:r>
      <w:r w:rsidRPr="00E3673A">
        <w:rPr>
          <w:b/>
          <w:u w:val="single"/>
        </w:rPr>
        <w:t>kell</w:t>
      </w:r>
      <w:r w:rsidRPr="00E3673A">
        <w:rPr>
          <w:b/>
        </w:rPr>
        <w:t xml:space="preserve"> kiszabni</w:t>
      </w:r>
      <w:r>
        <w:t>. (</w:t>
      </w:r>
      <w:r w:rsidRPr="00254296">
        <w:t>(164/ 2008.</w:t>
      </w:r>
      <w:r>
        <w:t>(XII.20.)</w:t>
      </w:r>
      <w:r w:rsidRPr="00254296">
        <w:t xml:space="preserve"> FVM rendelet</w:t>
      </w:r>
      <w:r>
        <w:t xml:space="preserve"> 5.§ (5) bek.</w:t>
      </w:r>
      <w:r w:rsidRPr="00254296">
        <w:t>)</w:t>
      </w:r>
    </w:p>
    <w:p w:rsidR="006A52F1" w:rsidRPr="002D3D68" w:rsidRDefault="00E3673A" w:rsidP="00E3673A">
      <w:pPr>
        <w:pStyle w:val="NormlWeb"/>
        <w:shd w:val="clear" w:color="auto" w:fill="FFFFFF"/>
        <w:spacing w:before="0" w:beforeAutospacing="0" w:after="60" w:afterAutospacing="0"/>
        <w:jc w:val="both"/>
      </w:pPr>
      <w:r w:rsidRPr="002D3D68">
        <w:t xml:space="preserve">A vázolt szankciók </w:t>
      </w:r>
      <w:r w:rsidRPr="002D3D68">
        <w:rPr>
          <w:u w:val="single"/>
        </w:rPr>
        <w:t>megelőzése</w:t>
      </w:r>
      <w:r w:rsidRPr="002D3D68">
        <w:t xml:space="preserve"> érdekében</w:t>
      </w:r>
    </w:p>
    <w:p w:rsidR="00221B3D" w:rsidRPr="002D3D68" w:rsidRDefault="00E3673A" w:rsidP="00E3673A">
      <w:pPr>
        <w:pStyle w:val="NormlWeb"/>
        <w:shd w:val="clear" w:color="auto" w:fill="FFFFFF"/>
        <w:spacing w:before="0" w:beforeAutospacing="0" w:after="60" w:afterAutospacing="0"/>
        <w:jc w:val="both"/>
        <w:rPr>
          <w:b/>
        </w:rPr>
      </w:pPr>
      <w:r w:rsidRPr="002D3D68">
        <w:t xml:space="preserve"> </w:t>
      </w:r>
      <w:r w:rsidRPr="002D3D68">
        <w:rPr>
          <w:b/>
          <w:sz w:val="36"/>
          <w:szCs w:val="36"/>
        </w:rPr>
        <w:t>FELHÍVOK MINDEN EBTULAJDONOST</w:t>
      </w:r>
      <w:r w:rsidRPr="002D3D68">
        <w:t>, gazdit, hogy amennyiben</w:t>
      </w:r>
      <w:r w:rsidR="00221B3D" w:rsidRPr="002D3D68">
        <w:t xml:space="preserve"> a Zala</w:t>
      </w:r>
      <w:r w:rsidR="002D3D68" w:rsidRPr="002D3D68">
        <w:t xml:space="preserve">boldogfán </w:t>
      </w:r>
      <w:r w:rsidRPr="002D3D68">
        <w:t xml:space="preserve">2017. </w:t>
      </w:r>
      <w:r w:rsidR="002D3D68" w:rsidRPr="002D3D68">
        <w:t xml:space="preserve">szeptember 13-án </w:t>
      </w:r>
      <w:r w:rsidR="00221B3D" w:rsidRPr="002D3D68">
        <w:t>szervezett összevezet</w:t>
      </w:r>
      <w:r w:rsidR="002D3D68" w:rsidRPr="002D3D68">
        <w:t>éses veszettség elleni oltáson illetve ezen a nap</w:t>
      </w:r>
      <w:r w:rsidR="00221B3D" w:rsidRPr="002D3D68">
        <w:t xml:space="preserve">on a háznál végzett oltáson kutyáját nem oltatta be, az az </w:t>
      </w:r>
      <w:r w:rsidR="00221B3D" w:rsidRPr="002D3D68">
        <w:rPr>
          <w:b/>
        </w:rPr>
        <w:t>ebösszeíró adatlappal egyidejűleg, de legkésőbb</w:t>
      </w:r>
    </w:p>
    <w:p w:rsidR="00E3673A" w:rsidRPr="002D3D68" w:rsidRDefault="00221B3D" w:rsidP="00221B3D">
      <w:pPr>
        <w:pStyle w:val="NormlWeb"/>
        <w:shd w:val="clear" w:color="auto" w:fill="FFFFFF"/>
        <w:spacing w:before="0" w:beforeAutospacing="0" w:after="60" w:afterAutospacing="0"/>
        <w:jc w:val="center"/>
        <w:rPr>
          <w:b/>
          <w:sz w:val="28"/>
          <w:szCs w:val="28"/>
        </w:rPr>
      </w:pPr>
      <w:r w:rsidRPr="002D3D68">
        <w:rPr>
          <w:b/>
          <w:sz w:val="28"/>
          <w:szCs w:val="28"/>
        </w:rPr>
        <w:t xml:space="preserve">2017. </w:t>
      </w:r>
      <w:r w:rsidR="002D3D68" w:rsidRPr="002D3D68">
        <w:rPr>
          <w:b/>
          <w:sz w:val="28"/>
          <w:szCs w:val="28"/>
        </w:rPr>
        <w:t>december 15</w:t>
      </w:r>
      <w:r w:rsidRPr="002D3D68">
        <w:rPr>
          <w:b/>
          <w:sz w:val="28"/>
          <w:szCs w:val="28"/>
        </w:rPr>
        <w:t>-ig</w:t>
      </w:r>
    </w:p>
    <w:p w:rsidR="00221B3D" w:rsidRPr="002D3D68" w:rsidRDefault="00221B3D" w:rsidP="00221B3D">
      <w:pPr>
        <w:pStyle w:val="NormlWeb"/>
        <w:shd w:val="clear" w:color="auto" w:fill="FFFFFF"/>
        <w:spacing w:before="0" w:beforeAutospacing="0" w:after="60" w:afterAutospacing="0"/>
        <w:jc w:val="both"/>
      </w:pPr>
      <w:r w:rsidRPr="002D3D68">
        <w:rPr>
          <w:b/>
          <w:sz w:val="36"/>
          <w:szCs w:val="36"/>
          <w:u w:val="single"/>
        </w:rPr>
        <w:t>mutassa be</w:t>
      </w:r>
      <w:r w:rsidR="006A52F1" w:rsidRPr="002D3D68">
        <w:rPr>
          <w:b/>
        </w:rPr>
        <w:t xml:space="preserve"> </w:t>
      </w:r>
      <w:r w:rsidRPr="002D3D68">
        <w:t xml:space="preserve">a Zalaszentgyörgyi Közös Önkormányzati Hivatalban a kutyá(i)nak az </w:t>
      </w:r>
      <w:r w:rsidRPr="002D3D68">
        <w:rPr>
          <w:b/>
          <w:sz w:val="36"/>
          <w:szCs w:val="36"/>
          <w:u w:val="single"/>
        </w:rPr>
        <w:t>oltási könyvét/könyveit</w:t>
      </w:r>
      <w:r w:rsidRPr="002D3D68">
        <w:rPr>
          <w:b/>
          <w:sz w:val="32"/>
          <w:szCs w:val="32"/>
        </w:rPr>
        <w:t>,</w:t>
      </w:r>
      <w:r w:rsidRPr="002D3D68">
        <w:rPr>
          <w:b/>
        </w:rPr>
        <w:t xml:space="preserve"> </w:t>
      </w:r>
      <w:r w:rsidR="006A52F1" w:rsidRPr="002D3D68">
        <w:t>illetve</w:t>
      </w:r>
      <w:r w:rsidRPr="002D3D68">
        <w:t xml:space="preserve"> </w:t>
      </w:r>
      <w:r w:rsidR="006A52F1" w:rsidRPr="002D3D68">
        <w:rPr>
          <w:b/>
        </w:rPr>
        <w:t>juttassa el</w:t>
      </w:r>
      <w:r w:rsidR="006A52F1" w:rsidRPr="002D3D68">
        <w:t xml:space="preserve"> oda </w:t>
      </w:r>
      <w:r w:rsidRPr="002D3D68">
        <w:t>annak</w:t>
      </w:r>
      <w:r w:rsidR="006A52F1" w:rsidRPr="002D3D68">
        <w:t>/azok</w:t>
      </w:r>
      <w:r w:rsidRPr="002D3D68">
        <w:t xml:space="preserve"> másolatát</w:t>
      </w:r>
      <w:r w:rsidR="006A52F1" w:rsidRPr="002D3D68">
        <w:t xml:space="preserve">/másolatait e-mailben a </w:t>
      </w:r>
      <w:hyperlink r:id="rId12" w:history="1">
        <w:r w:rsidR="006A52F1" w:rsidRPr="002D3D68">
          <w:rPr>
            <w:rStyle w:val="Hiperhivatkozs"/>
          </w:rPr>
          <w:t>zalaszentgyorgy@gmail.com</w:t>
        </w:r>
      </w:hyperlink>
      <w:r w:rsidR="006A52F1" w:rsidRPr="002D3D68">
        <w:t xml:space="preserve"> címre!</w:t>
      </w:r>
    </w:p>
    <w:p w:rsidR="002D3D68" w:rsidRDefault="002D3D68" w:rsidP="00E3673A">
      <w:pPr>
        <w:pStyle w:val="NormlWeb"/>
        <w:shd w:val="clear" w:color="auto" w:fill="FFFFFF"/>
        <w:spacing w:before="0" w:beforeAutospacing="0" w:after="60" w:afterAutospacing="0"/>
        <w:jc w:val="both"/>
      </w:pPr>
      <w:r>
        <w:t xml:space="preserve">Nyomatékosan hívom fel a figyelmet az ebtartás szabályaira. A kutyáját </w:t>
      </w:r>
      <w:r w:rsidRPr="00EB642F">
        <w:rPr>
          <w:b/>
          <w:sz w:val="32"/>
          <w:szCs w:val="32"/>
          <w:u w:val="single"/>
        </w:rPr>
        <w:t>MINDENKI KÖTELES ZÁRT körülmények között tartani</w:t>
      </w:r>
      <w:r>
        <w:t xml:space="preserve">. Akinek a kutyája kóborol, az szabálysértést követ el, az eljárást az illetékes Zala Megyei Kormányhivatal Zalaegerszegi Járási Hivatala folytatja le, a </w:t>
      </w:r>
      <w:r w:rsidRPr="002D3D68">
        <w:rPr>
          <w:b/>
        </w:rPr>
        <w:t>gazdi pénzbírsággal sújtható!</w:t>
      </w:r>
    </w:p>
    <w:p w:rsidR="002D3D68" w:rsidRDefault="002D3D68" w:rsidP="006A52F1">
      <w:pPr>
        <w:rPr>
          <w:sz w:val="22"/>
          <w:szCs w:val="22"/>
        </w:rPr>
      </w:pPr>
    </w:p>
    <w:p w:rsidR="006A52F1" w:rsidRPr="002D3D68" w:rsidRDefault="006A52F1" w:rsidP="006A52F1">
      <w:pPr>
        <w:rPr>
          <w:sz w:val="22"/>
          <w:szCs w:val="22"/>
        </w:rPr>
      </w:pPr>
      <w:r w:rsidRPr="002D3D68">
        <w:rPr>
          <w:sz w:val="22"/>
          <w:szCs w:val="22"/>
        </w:rPr>
        <w:t xml:space="preserve">Zalaszentgyörgy, 2017. </w:t>
      </w:r>
      <w:r w:rsidR="002D3D68" w:rsidRPr="002D3D68">
        <w:rPr>
          <w:sz w:val="22"/>
          <w:szCs w:val="22"/>
        </w:rPr>
        <w:t>november 06</w:t>
      </w:r>
      <w:r w:rsidRPr="002D3D68">
        <w:rPr>
          <w:sz w:val="22"/>
          <w:szCs w:val="22"/>
        </w:rPr>
        <w:t>.</w:t>
      </w:r>
    </w:p>
    <w:p w:rsidR="006A52F1" w:rsidRPr="002D3D68" w:rsidRDefault="006A52F1" w:rsidP="006A52F1">
      <w:pPr>
        <w:ind w:firstLine="4962"/>
        <w:jc w:val="center"/>
        <w:rPr>
          <w:sz w:val="22"/>
          <w:szCs w:val="22"/>
        </w:rPr>
      </w:pPr>
      <w:r w:rsidRPr="002D3D68">
        <w:rPr>
          <w:sz w:val="22"/>
          <w:szCs w:val="22"/>
        </w:rPr>
        <w:t>Takácsné dr. Simán Zsuzsanna sk.</w:t>
      </w:r>
    </w:p>
    <w:p w:rsidR="006A52F1" w:rsidRDefault="006A52F1" w:rsidP="006A52F1">
      <w:pPr>
        <w:ind w:firstLine="4962"/>
        <w:jc w:val="center"/>
        <w:rPr>
          <w:sz w:val="22"/>
          <w:szCs w:val="22"/>
        </w:rPr>
      </w:pPr>
      <w:r w:rsidRPr="002D3D68">
        <w:rPr>
          <w:sz w:val="22"/>
          <w:szCs w:val="22"/>
        </w:rPr>
        <w:t>Jegyző</w:t>
      </w:r>
    </w:p>
    <w:p w:rsidR="006A52F1" w:rsidRDefault="006A52F1" w:rsidP="00AF7470">
      <w:pPr>
        <w:ind w:firstLine="4962"/>
        <w:jc w:val="center"/>
        <w:rPr>
          <w:sz w:val="22"/>
          <w:szCs w:val="22"/>
        </w:rPr>
      </w:pPr>
    </w:p>
    <w:p w:rsidR="00D03463" w:rsidRDefault="00D03463" w:rsidP="00AF7470">
      <w:pPr>
        <w:ind w:firstLine="4962"/>
        <w:jc w:val="center"/>
        <w:rPr>
          <w:sz w:val="22"/>
          <w:szCs w:val="22"/>
        </w:rPr>
      </w:pPr>
    </w:p>
    <w:sectPr w:rsidR="00D03463" w:rsidSect="006A52F1">
      <w:type w:val="continuous"/>
      <w:pgSz w:w="11906" w:h="16838"/>
      <w:pgMar w:top="1317" w:right="991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6F" w:rsidRDefault="00657F6F" w:rsidP="009E2F8E">
      <w:r>
        <w:separator/>
      </w:r>
    </w:p>
  </w:endnote>
  <w:endnote w:type="continuationSeparator" w:id="1">
    <w:p w:rsidR="00657F6F" w:rsidRDefault="00657F6F" w:rsidP="009E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6F" w:rsidRDefault="00657F6F" w:rsidP="009E2F8E">
      <w:r>
        <w:separator/>
      </w:r>
    </w:p>
  </w:footnote>
  <w:footnote w:type="continuationSeparator" w:id="1">
    <w:p w:rsidR="00657F6F" w:rsidRDefault="00657F6F" w:rsidP="009E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F1" w:rsidRDefault="00C756C3" w:rsidP="00997BB7">
    <w:pPr>
      <w:pStyle w:val="lfej"/>
      <w:pBdr>
        <w:bottom w:val="single" w:sz="18" w:space="1" w:color="auto"/>
      </w:pBdr>
    </w:pPr>
    <w:r w:rsidRPr="00C756C3">
      <w:rPr>
        <w:rFonts w:ascii="H-Times New Roman" w:hAnsi="H-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6pt;margin-top:.9pt;width:441pt;height:54pt;z-index:251660288" filled="f" stroked="f">
          <v:textbox style="mso-next-textbox:#_x0000_s4097">
            <w:txbxContent>
              <w:p w:rsidR="006A52F1" w:rsidRPr="00360020" w:rsidRDefault="006A52F1" w:rsidP="009E2F8E">
                <w:pPr>
                  <w:ind w:right="-285"/>
                  <w:jc w:val="center"/>
                  <w:rPr>
                    <w:b/>
                    <w:sz w:val="32"/>
                    <w:szCs w:val="32"/>
                  </w:rPr>
                </w:pPr>
                <w:r w:rsidRPr="00360020">
                  <w:rPr>
                    <w:b/>
                    <w:sz w:val="32"/>
                    <w:szCs w:val="32"/>
                  </w:rPr>
                  <w:t>Zalaszentgyörgy</w:t>
                </w:r>
                <w:r>
                  <w:rPr>
                    <w:b/>
                    <w:sz w:val="32"/>
                    <w:szCs w:val="32"/>
                  </w:rPr>
                  <w:t>i Közös Önkormányzati Hivatal</w:t>
                </w:r>
              </w:p>
              <w:p w:rsidR="006A52F1" w:rsidRDefault="006A52F1" w:rsidP="009E2F8E">
                <w:pPr>
                  <w:jc w:val="center"/>
                </w:pPr>
                <w:r w:rsidRPr="009E2F8E">
                  <w:sym w:font="Wingdings" w:char="F02A"/>
                </w:r>
                <w:r w:rsidRPr="009E2F8E">
                  <w:t xml:space="preserve"> 8</w:t>
                </w:r>
                <w:r>
                  <w:t>994. Zalaszentgyörgy, Kossuth út</w:t>
                </w:r>
                <w:r w:rsidRPr="009E2F8E">
                  <w:t xml:space="preserve"> 72. </w:t>
                </w:r>
                <w:r w:rsidRPr="009E2F8E">
                  <w:sym w:font="Wingdings 2" w:char="F027"/>
                </w:r>
                <w:r w:rsidRPr="009E2F8E">
                  <w:t xml:space="preserve">: 92/460-040, </w:t>
                </w:r>
                <w:r w:rsidRPr="009E2F8E">
                  <w:sym w:font="Wingdings 2" w:char="F037"/>
                </w:r>
                <w:r w:rsidRPr="009E2F8E">
                  <w:t xml:space="preserve">: 92/560-059, </w:t>
                </w:r>
              </w:p>
              <w:p w:rsidR="006A52F1" w:rsidRPr="009E2F8E" w:rsidRDefault="006A52F1" w:rsidP="009E2F8E">
                <w:pPr>
                  <w:jc w:val="center"/>
                </w:pPr>
                <w:r w:rsidRPr="009E2F8E">
                  <w:sym w:font="Wingdings" w:char="F02D"/>
                </w:r>
                <w:r w:rsidRPr="009E2F8E">
                  <w:t xml:space="preserve">: </w:t>
                </w:r>
                <w:r>
                  <w:t>zalaszentgyorgy@gmail.com</w:t>
                </w:r>
              </w:p>
            </w:txbxContent>
          </v:textbox>
        </v:shape>
      </w:pict>
    </w:r>
    <w:r w:rsidR="006A52F1">
      <w:rPr>
        <w:rFonts w:ascii="H-Times New Roman" w:hAnsi="H-Times New Roman"/>
        <w:noProof/>
      </w:rPr>
      <w:drawing>
        <wp:inline distT="0" distB="0" distL="0" distR="0">
          <wp:extent cx="720090" cy="708188"/>
          <wp:effectExtent l="19050" t="0" r="381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8" cy="711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2F1" w:rsidRDefault="006A52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29C"/>
    <w:multiLevelType w:val="hybridMultilevel"/>
    <w:tmpl w:val="FD8A577A"/>
    <w:lvl w:ilvl="0" w:tplc="8E8AC1F2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E3D"/>
    <w:multiLevelType w:val="hybridMultilevel"/>
    <w:tmpl w:val="952EA662"/>
    <w:lvl w:ilvl="0" w:tplc="8F1CC0A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68CC"/>
    <w:multiLevelType w:val="hybridMultilevel"/>
    <w:tmpl w:val="565C9BFA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6D1411E"/>
    <w:multiLevelType w:val="hybridMultilevel"/>
    <w:tmpl w:val="5C7C7CC4"/>
    <w:lvl w:ilvl="0" w:tplc="ED4AC0D4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06CCB"/>
    <w:multiLevelType w:val="hybridMultilevel"/>
    <w:tmpl w:val="5C7C7CC4"/>
    <w:lvl w:ilvl="0" w:tplc="ED4AC0D4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647D9"/>
    <w:multiLevelType w:val="hybridMultilevel"/>
    <w:tmpl w:val="4B849D1A"/>
    <w:lvl w:ilvl="0" w:tplc="CC3C9A5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4E36"/>
    <w:rsid w:val="0019758F"/>
    <w:rsid w:val="00221B3D"/>
    <w:rsid w:val="00254296"/>
    <w:rsid w:val="002D3D68"/>
    <w:rsid w:val="0034769D"/>
    <w:rsid w:val="0038720F"/>
    <w:rsid w:val="003A2CAB"/>
    <w:rsid w:val="003B017E"/>
    <w:rsid w:val="00450A49"/>
    <w:rsid w:val="00473DF7"/>
    <w:rsid w:val="004E36D0"/>
    <w:rsid w:val="006351DD"/>
    <w:rsid w:val="00657F6F"/>
    <w:rsid w:val="006A52F1"/>
    <w:rsid w:val="007755D6"/>
    <w:rsid w:val="00815F49"/>
    <w:rsid w:val="009626F3"/>
    <w:rsid w:val="00997BB7"/>
    <w:rsid w:val="009C1B1D"/>
    <w:rsid w:val="009E2F8E"/>
    <w:rsid w:val="00A34F8E"/>
    <w:rsid w:val="00AF7470"/>
    <w:rsid w:val="00C44E36"/>
    <w:rsid w:val="00C756C3"/>
    <w:rsid w:val="00D03463"/>
    <w:rsid w:val="00D16D33"/>
    <w:rsid w:val="00E31451"/>
    <w:rsid w:val="00E3673A"/>
    <w:rsid w:val="00EA40DD"/>
    <w:rsid w:val="00EB642F"/>
    <w:rsid w:val="00F91971"/>
    <w:rsid w:val="00FA3813"/>
    <w:rsid w:val="00FB52DE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4E36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145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E2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2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E2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E2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2F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F8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5429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54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a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laszentgyorgy.hu" TargetMode="External"/><Relationship Id="rId12" Type="http://schemas.openxmlformats.org/officeDocument/2006/relationships/hyperlink" Target="mailto:zalaszentgyorg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laszentgyorg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laboldogfa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cp:lastPrinted>2015-02-03T10:43:00Z</cp:lastPrinted>
  <dcterms:created xsi:type="dcterms:W3CDTF">2017-11-06T10:40:00Z</dcterms:created>
  <dcterms:modified xsi:type="dcterms:W3CDTF">2017-11-06T10:40:00Z</dcterms:modified>
</cp:coreProperties>
</file>